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BB83" w14:textId="77777777" w:rsidR="00DC126A" w:rsidRDefault="00DC126A" w:rsidP="00DC126A">
      <w:pPr>
        <w:rPr>
          <w:b/>
          <w:bCs/>
          <w:sz w:val="32"/>
          <w:szCs w:val="32"/>
        </w:rPr>
      </w:pPr>
      <w:r w:rsidRPr="006B4DE5">
        <w:rPr>
          <w:b/>
          <w:bCs/>
          <w:sz w:val="32"/>
          <w:szCs w:val="32"/>
        </w:rPr>
        <w:t>Risk Assessment FAQs</w:t>
      </w:r>
    </w:p>
    <w:p w14:paraId="3DBE4F75" w14:textId="77777777" w:rsidR="00DC126A" w:rsidRPr="00D53B1E" w:rsidRDefault="00DC126A" w:rsidP="00DC126A">
      <w:pPr>
        <w:pStyle w:val="ListParagraph"/>
        <w:numPr>
          <w:ilvl w:val="0"/>
          <w:numId w:val="1"/>
        </w:numPr>
        <w:jc w:val="both"/>
        <w:rPr>
          <w:b/>
          <w:bCs/>
          <w:sz w:val="28"/>
          <w:szCs w:val="28"/>
        </w:rPr>
      </w:pPr>
      <w:r w:rsidRPr="00D53B1E">
        <w:rPr>
          <w:b/>
          <w:bCs/>
          <w:sz w:val="28"/>
          <w:szCs w:val="28"/>
        </w:rPr>
        <w:t>Why do I need to complete a Risk Assessment?</w:t>
      </w:r>
    </w:p>
    <w:p w14:paraId="48FAFE31" w14:textId="77777777" w:rsidR="00DC126A" w:rsidRDefault="00DC126A" w:rsidP="00DC126A">
      <w:pPr>
        <w:pStyle w:val="ListParagraph"/>
        <w:ind w:left="0"/>
        <w:jc w:val="both"/>
      </w:pPr>
      <w:r w:rsidRPr="00D53B1E">
        <w:t>Risk Assessments are associated with the Health and Safety Act 1974</w:t>
      </w:r>
      <w:r>
        <w:t>. While this does not apply to u3as, as members are not at work, the insurance company expects u3as to take reasonable precautions, through risk assessment checklists, and will refer to these should a claim be made. For example, if a member was injured, our insurers would ask for the completed risk assessment to be able to prove how the risk was identified. All groups should complete risk assessments to protect themselves.</w:t>
      </w:r>
    </w:p>
    <w:p w14:paraId="5FF66A9A" w14:textId="77777777" w:rsidR="00DC126A" w:rsidRDefault="00DC126A" w:rsidP="00DC126A">
      <w:pPr>
        <w:pStyle w:val="ListParagraph"/>
        <w:ind w:left="0"/>
        <w:jc w:val="both"/>
      </w:pPr>
      <w:r>
        <w:t>For most activities a checklist is sufficient. The more hazardous the activity, the more comprehensive the checklist should be.</w:t>
      </w:r>
    </w:p>
    <w:p w14:paraId="0B6476C2" w14:textId="77777777" w:rsidR="00DC126A" w:rsidRDefault="00DC126A" w:rsidP="00DC126A">
      <w:pPr>
        <w:pStyle w:val="ListParagraph"/>
        <w:ind w:left="0"/>
        <w:jc w:val="both"/>
      </w:pPr>
    </w:p>
    <w:p w14:paraId="282C97AA" w14:textId="77777777" w:rsidR="00DC126A" w:rsidRPr="00EF0747" w:rsidRDefault="00DC126A" w:rsidP="00DC126A">
      <w:pPr>
        <w:pStyle w:val="ListParagraph"/>
        <w:numPr>
          <w:ilvl w:val="0"/>
          <w:numId w:val="1"/>
        </w:numPr>
        <w:jc w:val="both"/>
        <w:rPr>
          <w:b/>
          <w:bCs/>
          <w:sz w:val="28"/>
          <w:szCs w:val="28"/>
        </w:rPr>
      </w:pPr>
      <w:r>
        <w:rPr>
          <w:b/>
          <w:bCs/>
          <w:sz w:val="28"/>
          <w:szCs w:val="28"/>
        </w:rPr>
        <w:t>How often do I need to complete a Risk Assessment?</w:t>
      </w:r>
    </w:p>
    <w:p w14:paraId="47DC9562" w14:textId="7AD8B2DE" w:rsidR="00DC126A" w:rsidRDefault="00DC126A" w:rsidP="00DC126A">
      <w:pPr>
        <w:pStyle w:val="ListParagraph"/>
        <w:ind w:left="0"/>
        <w:jc w:val="both"/>
      </w:pPr>
      <w:r>
        <w:t>Best practice is to complete an appropriate risk assessment checklist at the beginning of each u3a activity, if there are any changes. However, we recognise that this may not always be possible. At the very minimum, you should be completing or updating the risk assessment checklist in the following circumstances:</w:t>
      </w:r>
    </w:p>
    <w:p w14:paraId="745BAE1C" w14:textId="77777777" w:rsidR="00DC126A" w:rsidRDefault="00DC126A" w:rsidP="00DC126A">
      <w:pPr>
        <w:pStyle w:val="ListParagraph"/>
        <w:ind w:left="0"/>
        <w:jc w:val="both"/>
      </w:pPr>
      <w:r w:rsidRPr="00AB7495">
        <w:rPr>
          <w:b/>
          <w:bCs/>
        </w:rPr>
        <w:t>Home-based risk assessment checklist</w:t>
      </w:r>
      <w:r>
        <w:t>:</w:t>
      </w:r>
    </w:p>
    <w:p w14:paraId="7C335C62" w14:textId="77777777" w:rsidR="00DC126A" w:rsidRDefault="00DC126A" w:rsidP="00DC126A">
      <w:pPr>
        <w:pStyle w:val="ListParagraph"/>
        <w:numPr>
          <w:ilvl w:val="0"/>
          <w:numId w:val="2"/>
        </w:numPr>
        <w:jc w:val="both"/>
      </w:pPr>
      <w:r>
        <w:t>Before the activity takes place in a member’s home for the first time</w:t>
      </w:r>
    </w:p>
    <w:p w14:paraId="596C1150" w14:textId="77777777" w:rsidR="00DC126A" w:rsidRDefault="00DC126A" w:rsidP="00DC126A">
      <w:pPr>
        <w:pStyle w:val="ListParagraph"/>
        <w:numPr>
          <w:ilvl w:val="0"/>
          <w:numId w:val="2"/>
        </w:numPr>
        <w:jc w:val="both"/>
      </w:pPr>
      <w:r>
        <w:t>If the activity moves to another member’s home</w:t>
      </w:r>
    </w:p>
    <w:p w14:paraId="21E111B1" w14:textId="77777777" w:rsidR="00DC126A" w:rsidRDefault="00DC126A" w:rsidP="00DC126A">
      <w:pPr>
        <w:pStyle w:val="ListParagraph"/>
        <w:numPr>
          <w:ilvl w:val="0"/>
          <w:numId w:val="2"/>
        </w:numPr>
        <w:jc w:val="both"/>
      </w:pPr>
      <w:r>
        <w:t>If the member’s home in a significant way such as to impact the u3a activity taking place, or other member’s access (e.g. the addition of outdoor steps/ building work)</w:t>
      </w:r>
    </w:p>
    <w:p w14:paraId="52706ECB" w14:textId="77777777" w:rsidR="00DC126A" w:rsidRDefault="00DC126A" w:rsidP="00DC126A">
      <w:pPr>
        <w:pStyle w:val="ListParagraph"/>
        <w:numPr>
          <w:ilvl w:val="0"/>
          <w:numId w:val="2"/>
        </w:numPr>
        <w:jc w:val="both"/>
      </w:pPr>
      <w:r>
        <w:t>If any additional hazards or considerations have been identified since completing the last checklist (e.g. a new pet)</w:t>
      </w:r>
    </w:p>
    <w:p w14:paraId="21425066" w14:textId="7F36F818" w:rsidR="00AD14B8" w:rsidRPr="00AB7495" w:rsidRDefault="00DC126A" w:rsidP="00DC126A">
      <w:pPr>
        <w:jc w:val="both"/>
        <w:rPr>
          <w:b/>
          <w:bCs/>
        </w:rPr>
      </w:pPr>
      <w:r w:rsidRPr="00AB7495">
        <w:rPr>
          <w:b/>
          <w:bCs/>
        </w:rPr>
        <w:t>Venue-based risk assessment checklist</w:t>
      </w:r>
      <w:r w:rsidR="00AD14B8">
        <w:rPr>
          <w:b/>
          <w:bCs/>
        </w:rPr>
        <w:t>:</w:t>
      </w:r>
    </w:p>
    <w:p w14:paraId="34DD6C6C" w14:textId="77777777" w:rsidR="00DC126A" w:rsidRDefault="00DC126A" w:rsidP="00DC126A">
      <w:pPr>
        <w:pStyle w:val="ListParagraph"/>
        <w:numPr>
          <w:ilvl w:val="0"/>
          <w:numId w:val="3"/>
        </w:numPr>
        <w:jc w:val="both"/>
      </w:pPr>
      <w:r>
        <w:t>Before the activity takes place in the venue for the first time.</w:t>
      </w:r>
    </w:p>
    <w:p w14:paraId="2D953B2F" w14:textId="77777777" w:rsidR="00DC126A" w:rsidRDefault="00DC126A" w:rsidP="00DC126A">
      <w:pPr>
        <w:pStyle w:val="ListParagraph"/>
        <w:numPr>
          <w:ilvl w:val="0"/>
          <w:numId w:val="3"/>
        </w:numPr>
        <w:jc w:val="both"/>
      </w:pPr>
      <w:r>
        <w:t>If the activity takes place in a new venue</w:t>
      </w:r>
    </w:p>
    <w:p w14:paraId="510C4CA5" w14:textId="77777777" w:rsidR="00DC126A" w:rsidRDefault="00DC126A" w:rsidP="00DC126A">
      <w:pPr>
        <w:pStyle w:val="ListParagraph"/>
        <w:numPr>
          <w:ilvl w:val="0"/>
          <w:numId w:val="3"/>
        </w:numPr>
        <w:jc w:val="both"/>
      </w:pPr>
      <w:r>
        <w:t>If the venue changes in a significant way likely to impact the u3a activity, accessibility or member safety (e.g. building work, a newly blocked off exit)</w:t>
      </w:r>
    </w:p>
    <w:p w14:paraId="0B882F2D" w14:textId="6227C45A" w:rsidR="00AD14B8" w:rsidRPr="00AD14B8" w:rsidRDefault="00DC126A" w:rsidP="00DC126A">
      <w:pPr>
        <w:pStyle w:val="ListParagraph"/>
        <w:numPr>
          <w:ilvl w:val="0"/>
          <w:numId w:val="3"/>
        </w:numPr>
        <w:jc w:val="both"/>
      </w:pPr>
      <w:r>
        <w:t>If any additional hazards have been identified since completing the last checklist (e.g. new equipment</w:t>
      </w:r>
      <w:r w:rsidR="00AD14B8">
        <w:t>)</w:t>
      </w:r>
    </w:p>
    <w:p w14:paraId="6EED4B80" w14:textId="1EF080C1" w:rsidR="00DC126A" w:rsidRPr="00D17473" w:rsidRDefault="00DC126A" w:rsidP="00DC126A">
      <w:pPr>
        <w:jc w:val="both"/>
        <w:rPr>
          <w:b/>
          <w:bCs/>
        </w:rPr>
      </w:pPr>
      <w:r w:rsidRPr="00D17473">
        <w:rPr>
          <w:b/>
          <w:bCs/>
        </w:rPr>
        <w:t>Online-based risk assessment checklist:</w:t>
      </w:r>
    </w:p>
    <w:p w14:paraId="20765C06" w14:textId="0626F2A7" w:rsidR="00DC126A" w:rsidRDefault="00DC126A" w:rsidP="00DC126A">
      <w:pPr>
        <w:pStyle w:val="ListParagraph"/>
        <w:numPr>
          <w:ilvl w:val="0"/>
          <w:numId w:val="4"/>
        </w:numPr>
        <w:jc w:val="both"/>
      </w:pPr>
      <w:r>
        <w:t>Before each online activity with a new group and/or new hos</w:t>
      </w:r>
      <w:r w:rsidR="00AD14B8">
        <w:t>t</w:t>
      </w:r>
    </w:p>
    <w:p w14:paraId="32CF4611" w14:textId="77777777" w:rsidR="00AD14B8" w:rsidRDefault="00AD14B8" w:rsidP="00AD14B8">
      <w:pPr>
        <w:pStyle w:val="ListParagraph"/>
        <w:ind w:left="768"/>
        <w:jc w:val="both"/>
      </w:pPr>
    </w:p>
    <w:p w14:paraId="5AB49779" w14:textId="77777777" w:rsidR="00AD14B8" w:rsidRDefault="00AD14B8" w:rsidP="00AD14B8">
      <w:pPr>
        <w:pStyle w:val="ListParagraph"/>
        <w:ind w:left="768"/>
        <w:jc w:val="both"/>
      </w:pPr>
    </w:p>
    <w:p w14:paraId="77B502A8" w14:textId="77777777" w:rsidR="00DC126A" w:rsidRPr="00D17473" w:rsidRDefault="00DC126A" w:rsidP="00DC126A">
      <w:pPr>
        <w:ind w:left="48"/>
        <w:jc w:val="both"/>
        <w:rPr>
          <w:b/>
          <w:bCs/>
        </w:rPr>
      </w:pPr>
      <w:r w:rsidRPr="00D17473">
        <w:rPr>
          <w:b/>
          <w:bCs/>
        </w:rPr>
        <w:lastRenderedPageBreak/>
        <w:t>Day-trip risk assessment checklist:</w:t>
      </w:r>
    </w:p>
    <w:p w14:paraId="7633D4E0" w14:textId="77777777" w:rsidR="00DC126A" w:rsidRDefault="00DC126A" w:rsidP="00DC126A">
      <w:pPr>
        <w:pStyle w:val="ListParagraph"/>
        <w:numPr>
          <w:ilvl w:val="0"/>
          <w:numId w:val="4"/>
        </w:numPr>
        <w:jc w:val="both"/>
      </w:pPr>
      <w:r>
        <w:t>Before every daytrip</w:t>
      </w:r>
    </w:p>
    <w:p w14:paraId="3D7A7A4E" w14:textId="77777777" w:rsidR="00DC126A" w:rsidRPr="00D17473" w:rsidRDefault="00DC126A" w:rsidP="00DC126A">
      <w:pPr>
        <w:ind w:left="48"/>
        <w:jc w:val="both"/>
        <w:rPr>
          <w:b/>
          <w:bCs/>
        </w:rPr>
      </w:pPr>
      <w:r w:rsidRPr="00D17473">
        <w:rPr>
          <w:b/>
          <w:bCs/>
        </w:rPr>
        <w:t>Do I need a Daytrip or a Holiday risk assessment checklist?</w:t>
      </w:r>
    </w:p>
    <w:p w14:paraId="1EB2CF97" w14:textId="77777777" w:rsidR="00DC126A" w:rsidRDefault="00DC126A" w:rsidP="00DC126A">
      <w:pPr>
        <w:pStyle w:val="ListParagraph"/>
        <w:numPr>
          <w:ilvl w:val="0"/>
          <w:numId w:val="4"/>
        </w:numPr>
        <w:jc w:val="both"/>
      </w:pPr>
      <w:r>
        <w:t>If you trip is over 24 hours and/or includes an overnight stay, you should use the Holiday travel risk assessment.</w:t>
      </w:r>
    </w:p>
    <w:p w14:paraId="4CD291BF" w14:textId="77777777" w:rsidR="00DC126A" w:rsidRPr="00D17473" w:rsidRDefault="00DC126A" w:rsidP="00DC126A">
      <w:pPr>
        <w:ind w:left="48"/>
        <w:jc w:val="both"/>
        <w:rPr>
          <w:b/>
          <w:bCs/>
        </w:rPr>
      </w:pPr>
      <w:r w:rsidRPr="00D17473">
        <w:rPr>
          <w:b/>
          <w:bCs/>
        </w:rPr>
        <w:t>Holiday Travel risk assessment checklist</w:t>
      </w:r>
    </w:p>
    <w:p w14:paraId="452E2793" w14:textId="77777777" w:rsidR="00DC126A" w:rsidRDefault="00DC126A" w:rsidP="00DC126A">
      <w:pPr>
        <w:pStyle w:val="ListParagraph"/>
        <w:numPr>
          <w:ilvl w:val="0"/>
          <w:numId w:val="4"/>
        </w:numPr>
        <w:jc w:val="both"/>
      </w:pPr>
      <w:r>
        <w:t>Before every holiday</w:t>
      </w:r>
    </w:p>
    <w:p w14:paraId="16B10E6B" w14:textId="77777777" w:rsidR="00DC126A" w:rsidRPr="00D17473" w:rsidRDefault="00DC126A" w:rsidP="00DC126A">
      <w:pPr>
        <w:ind w:left="48"/>
        <w:jc w:val="both"/>
        <w:rPr>
          <w:b/>
          <w:bCs/>
        </w:rPr>
      </w:pPr>
      <w:r w:rsidRPr="00D17473">
        <w:rPr>
          <w:b/>
          <w:bCs/>
        </w:rPr>
        <w:t>Outdoor sporting activity risk assessment checklist</w:t>
      </w:r>
    </w:p>
    <w:p w14:paraId="2182D472" w14:textId="77777777" w:rsidR="00DC126A" w:rsidRDefault="00DC126A" w:rsidP="00DC126A">
      <w:pPr>
        <w:pStyle w:val="ListParagraph"/>
        <w:numPr>
          <w:ilvl w:val="0"/>
          <w:numId w:val="4"/>
        </w:numPr>
        <w:jc w:val="both"/>
      </w:pPr>
      <w:r>
        <w:t>Before the activity takes place for the first time</w:t>
      </w:r>
    </w:p>
    <w:p w14:paraId="331CEE62" w14:textId="77777777" w:rsidR="00DC126A" w:rsidRDefault="00DC126A" w:rsidP="00DC126A">
      <w:pPr>
        <w:pStyle w:val="ListParagraph"/>
        <w:numPr>
          <w:ilvl w:val="0"/>
          <w:numId w:val="4"/>
        </w:numPr>
        <w:jc w:val="both"/>
      </w:pPr>
      <w:r>
        <w:t>If the venue or sporting area changes</w:t>
      </w:r>
    </w:p>
    <w:p w14:paraId="77F1FEB0" w14:textId="77777777" w:rsidR="00DC126A" w:rsidRDefault="00DC126A" w:rsidP="00DC126A">
      <w:pPr>
        <w:pStyle w:val="ListParagraph"/>
        <w:numPr>
          <w:ilvl w:val="0"/>
          <w:numId w:val="4"/>
        </w:numPr>
        <w:jc w:val="both"/>
      </w:pPr>
      <w:r>
        <w:t>If the group leader changes</w:t>
      </w:r>
    </w:p>
    <w:p w14:paraId="19C4A505" w14:textId="77777777" w:rsidR="00DC126A" w:rsidRDefault="00DC126A" w:rsidP="00DC126A">
      <w:pPr>
        <w:pStyle w:val="ListParagraph"/>
        <w:numPr>
          <w:ilvl w:val="0"/>
          <w:numId w:val="4"/>
        </w:numPr>
        <w:jc w:val="both"/>
      </w:pPr>
      <w:r>
        <w:t>If there are new members</w:t>
      </w:r>
    </w:p>
    <w:p w14:paraId="27FB66B1" w14:textId="77777777" w:rsidR="00DC126A" w:rsidRDefault="00DC126A" w:rsidP="00DC126A">
      <w:pPr>
        <w:pStyle w:val="ListParagraph"/>
        <w:numPr>
          <w:ilvl w:val="0"/>
          <w:numId w:val="4"/>
        </w:numPr>
        <w:jc w:val="both"/>
      </w:pPr>
      <w:r>
        <w:t>If there are additional hazards identified since the last risk assessment checklist was completed.</w:t>
      </w:r>
    </w:p>
    <w:p w14:paraId="729F5EC7" w14:textId="77777777" w:rsidR="00DC126A" w:rsidRPr="00D17473" w:rsidRDefault="00DC126A" w:rsidP="00DC126A">
      <w:pPr>
        <w:ind w:left="48"/>
        <w:jc w:val="both"/>
        <w:rPr>
          <w:b/>
          <w:bCs/>
        </w:rPr>
      </w:pPr>
      <w:r w:rsidRPr="00D17473">
        <w:rPr>
          <w:b/>
          <w:bCs/>
        </w:rPr>
        <w:t>Walk leader risk assessment checklist</w:t>
      </w:r>
    </w:p>
    <w:p w14:paraId="6703E742" w14:textId="77777777" w:rsidR="00DC126A" w:rsidRDefault="00DC126A" w:rsidP="00DC126A">
      <w:pPr>
        <w:pStyle w:val="ListParagraph"/>
        <w:numPr>
          <w:ilvl w:val="0"/>
          <w:numId w:val="5"/>
        </w:numPr>
        <w:jc w:val="both"/>
      </w:pPr>
      <w:r>
        <w:t>Before the activity takes place for the first time.</w:t>
      </w:r>
    </w:p>
    <w:p w14:paraId="1BCBCFA2" w14:textId="77777777" w:rsidR="00DC126A" w:rsidRDefault="00DC126A" w:rsidP="00DC126A">
      <w:pPr>
        <w:pStyle w:val="ListParagraph"/>
        <w:numPr>
          <w:ilvl w:val="0"/>
          <w:numId w:val="5"/>
        </w:numPr>
        <w:jc w:val="both"/>
      </w:pPr>
      <w:r>
        <w:t>If the route is different or new</w:t>
      </w:r>
    </w:p>
    <w:p w14:paraId="74E9289B" w14:textId="77777777" w:rsidR="00DC126A" w:rsidRDefault="00DC126A" w:rsidP="00DC126A">
      <w:pPr>
        <w:pStyle w:val="ListParagraph"/>
        <w:numPr>
          <w:ilvl w:val="0"/>
          <w:numId w:val="5"/>
        </w:numPr>
        <w:jc w:val="both"/>
      </w:pPr>
      <w:r>
        <w:t>If the group leader changes</w:t>
      </w:r>
    </w:p>
    <w:p w14:paraId="2FC7A956" w14:textId="77777777" w:rsidR="00DC126A" w:rsidRDefault="00DC126A" w:rsidP="00DC126A">
      <w:pPr>
        <w:pStyle w:val="ListParagraph"/>
        <w:numPr>
          <w:ilvl w:val="0"/>
          <w:numId w:val="5"/>
        </w:numPr>
        <w:jc w:val="both"/>
      </w:pPr>
      <w:r>
        <w:t>If new members join the group</w:t>
      </w:r>
    </w:p>
    <w:p w14:paraId="19B818CB" w14:textId="77777777" w:rsidR="00DC126A" w:rsidRDefault="00DC126A" w:rsidP="00DC126A">
      <w:pPr>
        <w:pStyle w:val="ListParagraph"/>
        <w:numPr>
          <w:ilvl w:val="0"/>
          <w:numId w:val="5"/>
        </w:numPr>
        <w:jc w:val="both"/>
      </w:pPr>
      <w:r>
        <w:t>If additional hazards are identified since the last assessment was completed</w:t>
      </w:r>
    </w:p>
    <w:p w14:paraId="469BE156" w14:textId="77777777" w:rsidR="00DC126A" w:rsidRPr="00D17473" w:rsidRDefault="00DC126A" w:rsidP="00DC126A">
      <w:pPr>
        <w:ind w:left="48"/>
        <w:jc w:val="both"/>
        <w:rPr>
          <w:b/>
          <w:bCs/>
        </w:rPr>
      </w:pPr>
      <w:r w:rsidRPr="00D17473">
        <w:rPr>
          <w:b/>
          <w:bCs/>
        </w:rPr>
        <w:t>Personal Member risk assessment</w:t>
      </w:r>
    </w:p>
    <w:p w14:paraId="652085EB" w14:textId="77777777" w:rsidR="00DC126A" w:rsidRDefault="00DC126A" w:rsidP="00DC126A">
      <w:pPr>
        <w:pStyle w:val="ListParagraph"/>
        <w:numPr>
          <w:ilvl w:val="0"/>
          <w:numId w:val="6"/>
        </w:numPr>
        <w:jc w:val="both"/>
      </w:pPr>
      <w:r>
        <w:t>If the member considers themselves to be vulnerable or requires adjustments to be made so that they can participate in u3a activities</w:t>
      </w:r>
    </w:p>
    <w:p w14:paraId="2BBE74DE" w14:textId="77777777" w:rsidR="00DC126A" w:rsidRDefault="00DC126A" w:rsidP="00DC126A">
      <w:pPr>
        <w:pStyle w:val="ListParagraph"/>
        <w:numPr>
          <w:ilvl w:val="0"/>
          <w:numId w:val="6"/>
        </w:numPr>
        <w:jc w:val="both"/>
      </w:pPr>
      <w:r>
        <w:t>If a member considers their needs to have changed since completing the last personal member risk assessment</w:t>
      </w:r>
    </w:p>
    <w:p w14:paraId="5398860C" w14:textId="6C62CA69" w:rsidR="00DC126A" w:rsidRDefault="00DC126A" w:rsidP="00AD14B8">
      <w:pPr>
        <w:pStyle w:val="ListParagraph"/>
        <w:numPr>
          <w:ilvl w:val="0"/>
          <w:numId w:val="6"/>
        </w:numPr>
        <w:jc w:val="both"/>
      </w:pPr>
      <w:r>
        <w:t>If a member wants to consider the risk to themselves in taking part in any u3a activity or even</w:t>
      </w:r>
      <w:r w:rsidR="00AD14B8">
        <w:t>t</w:t>
      </w:r>
    </w:p>
    <w:p w14:paraId="7533C486" w14:textId="5E074668" w:rsidR="00AD14B8" w:rsidRPr="00AD14B8" w:rsidRDefault="00DC126A" w:rsidP="00AD14B8">
      <w:pPr>
        <w:ind w:left="48"/>
        <w:jc w:val="both"/>
        <w:rPr>
          <w:b/>
          <w:bCs/>
        </w:rPr>
      </w:pPr>
      <w:r w:rsidRPr="00AD14B8">
        <w:rPr>
          <w:b/>
          <w:bCs/>
        </w:rPr>
        <w:t>How long do we need to store each risk assessment checklist?</w:t>
      </w:r>
    </w:p>
    <w:p w14:paraId="5477B1AA" w14:textId="12FE7228" w:rsidR="00DC126A" w:rsidRDefault="00DC126A" w:rsidP="00DC126A">
      <w:pPr>
        <w:ind w:left="48"/>
        <w:jc w:val="both"/>
      </w:pPr>
      <w:r>
        <w:t>You should keep each risk assessment for up to 3 years, as this is t</w:t>
      </w:r>
      <w:r w:rsidR="00765B1A">
        <w:t xml:space="preserve">he </w:t>
      </w:r>
      <w:r>
        <w:t>timeframe in which a claim can be made.</w:t>
      </w:r>
    </w:p>
    <w:p w14:paraId="0E24598D" w14:textId="77777777" w:rsidR="00F81688" w:rsidRDefault="00F81688"/>
    <w:sectPr w:rsidR="00F81688" w:rsidSect="00AD14B8">
      <w:headerReference w:type="default" r:id="rId8"/>
      <w:footerReference w:type="default" r:id="rId9"/>
      <w:pgSz w:w="11906" w:h="16838"/>
      <w:pgMar w:top="1440" w:right="1440" w:bottom="1440" w:left="144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EF55" w14:textId="77777777" w:rsidR="004D0E82" w:rsidRDefault="004D0E82" w:rsidP="00DC126A">
      <w:pPr>
        <w:spacing w:after="0" w:line="240" w:lineRule="auto"/>
      </w:pPr>
      <w:r>
        <w:separator/>
      </w:r>
    </w:p>
  </w:endnote>
  <w:endnote w:type="continuationSeparator" w:id="0">
    <w:p w14:paraId="6D1FF163" w14:textId="77777777" w:rsidR="004D0E82" w:rsidRDefault="004D0E82" w:rsidP="00DC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1657" w14:textId="285D6AB1" w:rsidR="00AD14B8" w:rsidRDefault="00AD14B8">
    <w:pPr>
      <w:pStyle w:val="Footer"/>
    </w:pPr>
    <w:r>
      <w:t>Registered Charity No: 1215278     Website: Woodspring.u3asite.uk</w:t>
    </w:r>
  </w:p>
  <w:p w14:paraId="73910E9B" w14:textId="77777777" w:rsidR="00AD14B8" w:rsidRDefault="00AD1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0412" w14:textId="77777777" w:rsidR="004D0E82" w:rsidRDefault="004D0E82" w:rsidP="00DC126A">
      <w:pPr>
        <w:spacing w:after="0" w:line="240" w:lineRule="auto"/>
      </w:pPr>
      <w:r>
        <w:separator/>
      </w:r>
    </w:p>
  </w:footnote>
  <w:footnote w:type="continuationSeparator" w:id="0">
    <w:p w14:paraId="39DEE8E1" w14:textId="77777777" w:rsidR="004D0E82" w:rsidRDefault="004D0E82" w:rsidP="00DC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4B13" w14:textId="0F14B481" w:rsidR="00AD14B8" w:rsidRDefault="00AD14B8">
    <w:pPr>
      <w:pStyle w:val="Header"/>
    </w:pPr>
  </w:p>
  <w:p w14:paraId="21A0021F" w14:textId="461FDEBB" w:rsidR="00DC126A" w:rsidRDefault="00AD14B8">
    <w:pPr>
      <w:pStyle w:val="Header"/>
    </w:pPr>
    <w:r>
      <w:rPr>
        <w:noProof/>
      </w:rPr>
      <w:drawing>
        <wp:inline distT="0" distB="0" distL="0" distR="0" wp14:anchorId="4FB08ACB" wp14:editId="42C965F0">
          <wp:extent cx="3398520" cy="1034415"/>
          <wp:effectExtent l="0" t="0" r="0" b="0"/>
          <wp:docPr id="2466138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13859"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98520" cy="1034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2730"/>
    <w:multiLevelType w:val="hybridMultilevel"/>
    <w:tmpl w:val="223A625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21AA2088"/>
    <w:multiLevelType w:val="hybridMultilevel"/>
    <w:tmpl w:val="4F5E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41000"/>
    <w:multiLevelType w:val="hybridMultilevel"/>
    <w:tmpl w:val="C5A28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64090B"/>
    <w:multiLevelType w:val="hybridMultilevel"/>
    <w:tmpl w:val="EBBAEDA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631F7914"/>
    <w:multiLevelType w:val="hybridMultilevel"/>
    <w:tmpl w:val="7FA0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E0C16"/>
    <w:multiLevelType w:val="hybridMultilevel"/>
    <w:tmpl w:val="92BCAE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53568097">
    <w:abstractNumId w:val="2"/>
  </w:num>
  <w:num w:numId="2" w16cid:durableId="1514103036">
    <w:abstractNumId w:val="4"/>
  </w:num>
  <w:num w:numId="3" w16cid:durableId="874464064">
    <w:abstractNumId w:val="1"/>
  </w:num>
  <w:num w:numId="4" w16cid:durableId="1090200169">
    <w:abstractNumId w:val="3"/>
  </w:num>
  <w:num w:numId="5" w16cid:durableId="923883302">
    <w:abstractNumId w:val="0"/>
  </w:num>
  <w:num w:numId="6" w16cid:durableId="1593733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6A"/>
    <w:rsid w:val="000A3DB1"/>
    <w:rsid w:val="003C5EAA"/>
    <w:rsid w:val="004D0E82"/>
    <w:rsid w:val="00627553"/>
    <w:rsid w:val="00765B1A"/>
    <w:rsid w:val="007B64A3"/>
    <w:rsid w:val="00A7666D"/>
    <w:rsid w:val="00AD14B8"/>
    <w:rsid w:val="00C26D7C"/>
    <w:rsid w:val="00D861AA"/>
    <w:rsid w:val="00DC126A"/>
    <w:rsid w:val="00F372DA"/>
    <w:rsid w:val="00F8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32B7"/>
  <w15:chartTrackingRefBased/>
  <w15:docId w15:val="{D4947E17-964A-437A-9924-46177CD9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6A"/>
  </w:style>
  <w:style w:type="paragraph" w:styleId="Heading1">
    <w:name w:val="heading 1"/>
    <w:basedOn w:val="Normal"/>
    <w:next w:val="Normal"/>
    <w:link w:val="Heading1Char"/>
    <w:uiPriority w:val="9"/>
    <w:qFormat/>
    <w:rsid w:val="00DC1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26A"/>
    <w:rPr>
      <w:rFonts w:eastAsiaTheme="majorEastAsia" w:cstheme="majorBidi"/>
      <w:color w:val="272727" w:themeColor="text1" w:themeTint="D8"/>
    </w:rPr>
  </w:style>
  <w:style w:type="paragraph" w:styleId="Title">
    <w:name w:val="Title"/>
    <w:basedOn w:val="Normal"/>
    <w:next w:val="Normal"/>
    <w:link w:val="TitleChar"/>
    <w:uiPriority w:val="10"/>
    <w:qFormat/>
    <w:rsid w:val="00DC1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26A"/>
    <w:pPr>
      <w:spacing w:before="160"/>
      <w:jc w:val="center"/>
    </w:pPr>
    <w:rPr>
      <w:i/>
      <w:iCs/>
      <w:color w:val="404040" w:themeColor="text1" w:themeTint="BF"/>
    </w:rPr>
  </w:style>
  <w:style w:type="character" w:customStyle="1" w:styleId="QuoteChar">
    <w:name w:val="Quote Char"/>
    <w:basedOn w:val="DefaultParagraphFont"/>
    <w:link w:val="Quote"/>
    <w:uiPriority w:val="29"/>
    <w:rsid w:val="00DC126A"/>
    <w:rPr>
      <w:i/>
      <w:iCs/>
      <w:color w:val="404040" w:themeColor="text1" w:themeTint="BF"/>
    </w:rPr>
  </w:style>
  <w:style w:type="paragraph" w:styleId="ListParagraph">
    <w:name w:val="List Paragraph"/>
    <w:basedOn w:val="Normal"/>
    <w:uiPriority w:val="34"/>
    <w:qFormat/>
    <w:rsid w:val="00DC126A"/>
    <w:pPr>
      <w:ind w:left="720"/>
      <w:contextualSpacing/>
    </w:pPr>
  </w:style>
  <w:style w:type="character" w:styleId="IntenseEmphasis">
    <w:name w:val="Intense Emphasis"/>
    <w:basedOn w:val="DefaultParagraphFont"/>
    <w:uiPriority w:val="21"/>
    <w:qFormat/>
    <w:rsid w:val="00DC126A"/>
    <w:rPr>
      <w:i/>
      <w:iCs/>
      <w:color w:val="0F4761" w:themeColor="accent1" w:themeShade="BF"/>
    </w:rPr>
  </w:style>
  <w:style w:type="paragraph" w:styleId="IntenseQuote">
    <w:name w:val="Intense Quote"/>
    <w:basedOn w:val="Normal"/>
    <w:next w:val="Normal"/>
    <w:link w:val="IntenseQuoteChar"/>
    <w:uiPriority w:val="30"/>
    <w:qFormat/>
    <w:rsid w:val="00DC1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26A"/>
    <w:rPr>
      <w:i/>
      <w:iCs/>
      <w:color w:val="0F4761" w:themeColor="accent1" w:themeShade="BF"/>
    </w:rPr>
  </w:style>
  <w:style w:type="character" w:styleId="IntenseReference">
    <w:name w:val="Intense Reference"/>
    <w:basedOn w:val="DefaultParagraphFont"/>
    <w:uiPriority w:val="32"/>
    <w:qFormat/>
    <w:rsid w:val="00DC126A"/>
    <w:rPr>
      <w:b/>
      <w:bCs/>
      <w:smallCaps/>
      <w:color w:val="0F4761" w:themeColor="accent1" w:themeShade="BF"/>
      <w:spacing w:val="5"/>
    </w:rPr>
  </w:style>
  <w:style w:type="paragraph" w:styleId="Header">
    <w:name w:val="header"/>
    <w:basedOn w:val="Normal"/>
    <w:link w:val="HeaderChar"/>
    <w:uiPriority w:val="99"/>
    <w:unhideWhenUsed/>
    <w:rsid w:val="00DC1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26A"/>
  </w:style>
  <w:style w:type="paragraph" w:styleId="Footer">
    <w:name w:val="footer"/>
    <w:basedOn w:val="Normal"/>
    <w:link w:val="FooterChar"/>
    <w:uiPriority w:val="99"/>
    <w:unhideWhenUsed/>
    <w:rsid w:val="00DC1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93200-B5D0-4DEA-8F99-55F4935B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 Watkins</dc:creator>
  <cp:keywords/>
  <dc:description/>
  <cp:lastModifiedBy>Christine Pickles</cp:lastModifiedBy>
  <cp:revision>2</cp:revision>
  <dcterms:created xsi:type="dcterms:W3CDTF">2026-03-12T15:56:00Z</dcterms:created>
  <dcterms:modified xsi:type="dcterms:W3CDTF">2026-03-12T15:56:00Z</dcterms:modified>
</cp:coreProperties>
</file>